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F67939" w:rsidRPr="00F67939" w:rsidRDefault="004F22AA" w:rsidP="00F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4F22AA">
        <w:rPr>
          <w:rFonts w:asciiTheme="minorHAnsi" w:hAnsiTheme="minorHAnsi" w:cstheme="minorHAnsi"/>
        </w:rPr>
        <w:t xml:space="preserve">6- </w:t>
      </w:r>
      <w:r w:rsidR="00F67939" w:rsidRPr="00F67939">
        <w:rPr>
          <w:rFonts w:asciiTheme="minorHAnsi" w:hAnsiTheme="minorHAnsi" w:cstheme="minorHAnsi"/>
        </w:rPr>
        <w:t xml:space="preserve">Şirket unvanının “Tasfiye Halinde </w:t>
      </w:r>
      <w:proofErr w:type="gramStart"/>
      <w:r w:rsidR="00F67939" w:rsidRPr="00F67939">
        <w:rPr>
          <w:rFonts w:asciiTheme="minorHAnsi" w:hAnsiTheme="minorHAnsi" w:cstheme="minorHAnsi"/>
        </w:rPr>
        <w:t>…………………………………………………</w:t>
      </w:r>
      <w:proofErr w:type="gramEnd"/>
      <w:r w:rsidR="00F67939" w:rsidRPr="00F67939">
        <w:rPr>
          <w:rFonts w:asciiTheme="minorHAnsi" w:hAnsiTheme="minorHAnsi" w:cstheme="minorHAnsi"/>
        </w:rPr>
        <w:t xml:space="preserve">Limited Şirketi” olmasına, </w:t>
      </w:r>
    </w:p>
    <w:p w:rsidR="00F67939" w:rsidRPr="00F67939" w:rsidRDefault="00F67939" w:rsidP="00F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F67939" w:rsidRPr="00F67939" w:rsidRDefault="00F67939" w:rsidP="00F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F67939">
        <w:rPr>
          <w:rFonts w:asciiTheme="minorHAnsi" w:hAnsiTheme="minorHAnsi" w:cstheme="minorHAnsi"/>
        </w:rPr>
        <w:tab/>
        <w:t>Tasfiye işlemlerinin "</w:t>
      </w:r>
      <w:proofErr w:type="gramStart"/>
      <w:r w:rsidRPr="00F67939">
        <w:rPr>
          <w:rFonts w:asciiTheme="minorHAnsi" w:hAnsiTheme="minorHAnsi" w:cstheme="minorHAnsi"/>
        </w:rPr>
        <w:t>................................................................................</w:t>
      </w:r>
      <w:proofErr w:type="gramEnd"/>
      <w:r w:rsidRPr="00F67939">
        <w:rPr>
          <w:rFonts w:asciiTheme="minorHAnsi" w:hAnsiTheme="minorHAnsi" w:cstheme="minorHAnsi"/>
        </w:rPr>
        <w:t>Şanlıurfa" adresinde yürütülmesine, , (tasfiye şirketin adresinden yürütülecekse; merkez adresten yürütülmesine )</w:t>
      </w:r>
    </w:p>
    <w:p w:rsidR="00F67939" w:rsidRPr="00F67939" w:rsidRDefault="00F67939" w:rsidP="00F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F67939" w:rsidP="00F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F67939">
        <w:rPr>
          <w:rFonts w:asciiTheme="minorHAnsi" w:hAnsiTheme="minorHAnsi" w:cstheme="minorHAnsi"/>
        </w:rPr>
        <w:tab/>
        <w:t xml:space="preserve">Tasfiye işlemlerini yürütmek üzere </w:t>
      </w:r>
      <w:proofErr w:type="gramStart"/>
      <w:r w:rsidRPr="00F67939">
        <w:rPr>
          <w:rFonts w:asciiTheme="minorHAnsi" w:hAnsiTheme="minorHAnsi" w:cstheme="minorHAnsi"/>
        </w:rPr>
        <w:t>……………………………………….</w:t>
      </w:r>
      <w:proofErr w:type="gramEnd"/>
      <w:r w:rsidRPr="00F67939">
        <w:rPr>
          <w:rFonts w:asciiTheme="minorHAnsi" w:hAnsiTheme="minorHAnsi" w:cstheme="minorHAnsi"/>
        </w:rPr>
        <w:t xml:space="preserve"> </w:t>
      </w:r>
      <w:proofErr w:type="spellStart"/>
      <w:r w:rsidRPr="00F67939">
        <w:rPr>
          <w:rFonts w:asciiTheme="minorHAnsi" w:hAnsiTheme="minorHAnsi" w:cstheme="minorHAnsi"/>
        </w:rPr>
        <w:t>T.C.kimlik</w:t>
      </w:r>
      <w:proofErr w:type="spellEnd"/>
      <w:r w:rsidRPr="00F67939">
        <w:rPr>
          <w:rFonts w:asciiTheme="minorHAnsi" w:hAnsiTheme="minorHAnsi" w:cstheme="minorHAnsi"/>
        </w:rPr>
        <w:t xml:space="preserve"> </w:t>
      </w:r>
      <w:proofErr w:type="spellStart"/>
      <w:r w:rsidRPr="00F67939">
        <w:rPr>
          <w:rFonts w:asciiTheme="minorHAnsi" w:hAnsiTheme="minorHAnsi" w:cstheme="minorHAnsi"/>
        </w:rPr>
        <w:t>nolu</w:t>
      </w:r>
      <w:proofErr w:type="spellEnd"/>
      <w:r w:rsidRPr="00F67939">
        <w:rPr>
          <w:rFonts w:asciiTheme="minorHAnsi" w:hAnsiTheme="minorHAnsi" w:cstheme="minorHAnsi"/>
        </w:rPr>
        <w:t xml:space="preserve"> </w:t>
      </w:r>
      <w:proofErr w:type="gramStart"/>
      <w:r w:rsidRPr="00F67939">
        <w:rPr>
          <w:rFonts w:asciiTheme="minorHAnsi" w:hAnsiTheme="minorHAnsi" w:cstheme="minorHAnsi"/>
        </w:rPr>
        <w:t>…………………………...</w:t>
      </w:r>
      <w:proofErr w:type="gramEnd"/>
      <w:r w:rsidRPr="00F67939">
        <w:rPr>
          <w:rFonts w:asciiTheme="minorHAnsi" w:hAnsiTheme="minorHAnsi" w:cstheme="minorHAnsi"/>
        </w:rPr>
        <w:t xml:space="preserve"> adresinde ikamet eden </w:t>
      </w:r>
      <w:proofErr w:type="gramStart"/>
      <w:r w:rsidRPr="00F67939">
        <w:rPr>
          <w:rFonts w:asciiTheme="minorHAnsi" w:hAnsiTheme="minorHAnsi" w:cstheme="minorHAnsi"/>
        </w:rPr>
        <w:t>………………………...</w:t>
      </w:r>
      <w:proofErr w:type="gramEnd"/>
      <w:r w:rsidRPr="00F67939">
        <w:rPr>
          <w:rFonts w:asciiTheme="minorHAnsi" w:hAnsiTheme="minorHAnsi" w:cstheme="minorHAnsi"/>
        </w:rPr>
        <w:t xml:space="preserve"> Tasfiye Memuru olarak atanmasına ve tasfiye ile ilgili olarak yapılacak her türlü işlerde </w:t>
      </w:r>
      <w:proofErr w:type="gramStart"/>
      <w:r w:rsidR="001F4B1B">
        <w:rPr>
          <w:rFonts w:asciiTheme="minorHAnsi" w:hAnsiTheme="minorHAnsi" w:cstheme="minorHAnsi"/>
        </w:rPr>
        <w:t>….</w:t>
      </w:r>
      <w:proofErr w:type="gramEnd"/>
      <w:r w:rsidR="001F4B1B">
        <w:rPr>
          <w:rFonts w:asciiTheme="minorHAnsi" w:hAnsiTheme="minorHAnsi" w:cstheme="minorHAnsi"/>
        </w:rPr>
        <w:t xml:space="preserve"> s</w:t>
      </w:r>
      <w:bookmarkStart w:id="0" w:name="_GoBack"/>
      <w:bookmarkEnd w:id="0"/>
      <w:r w:rsidR="001F4B1B">
        <w:rPr>
          <w:rFonts w:asciiTheme="minorHAnsi" w:hAnsiTheme="minorHAnsi" w:cstheme="minorHAnsi"/>
        </w:rPr>
        <w:t xml:space="preserve">üre ile </w:t>
      </w:r>
      <w:r w:rsidRPr="00F67939">
        <w:rPr>
          <w:rFonts w:asciiTheme="minorHAnsi" w:hAnsiTheme="minorHAnsi" w:cstheme="minorHAnsi"/>
        </w:rPr>
        <w:t>şirketi münferiden temsil etmesine karar verilmiştir.</w:t>
      </w: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DB" w:rsidRDefault="00EC5ADB" w:rsidP="00C02182">
      <w:r>
        <w:separator/>
      </w:r>
    </w:p>
  </w:endnote>
  <w:endnote w:type="continuationSeparator" w:id="0">
    <w:p w:rsidR="00EC5ADB" w:rsidRDefault="00EC5ADB"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DB" w:rsidRDefault="00EC5ADB" w:rsidP="00C02182">
      <w:r>
        <w:separator/>
      </w:r>
    </w:p>
  </w:footnote>
  <w:footnote w:type="continuationSeparator" w:id="0">
    <w:p w:rsidR="00EC5ADB" w:rsidRDefault="00EC5ADB"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1F4B1B"/>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A0B91"/>
    <w:rsid w:val="005C182B"/>
    <w:rsid w:val="005D0C92"/>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C5ADB"/>
    <w:rsid w:val="00ED03BB"/>
    <w:rsid w:val="00F0743D"/>
    <w:rsid w:val="00F14BB7"/>
    <w:rsid w:val="00F670F8"/>
    <w:rsid w:val="00F67939"/>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4774-E96C-4B99-B0B2-FF856D9B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3</cp:revision>
  <cp:lastPrinted>2015-09-16T13:21:00Z</cp:lastPrinted>
  <dcterms:created xsi:type="dcterms:W3CDTF">2024-10-16T08:41:00Z</dcterms:created>
  <dcterms:modified xsi:type="dcterms:W3CDTF">2024-10-16T11:13:00Z</dcterms:modified>
</cp:coreProperties>
</file>